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257" w:rsidRPr="00B90257" w:rsidRDefault="00B90257" w:rsidP="00B90257">
      <w:pPr>
        <w:pStyle w:val="NoSpacing"/>
        <w:jc w:val="center"/>
        <w:rPr>
          <w:b/>
          <w:sz w:val="28"/>
          <w:szCs w:val="28"/>
        </w:rPr>
      </w:pPr>
      <w:r w:rsidRPr="00B90257">
        <w:rPr>
          <w:b/>
          <w:sz w:val="28"/>
          <w:szCs w:val="28"/>
        </w:rPr>
        <w:t>The Kingdom of God</w:t>
      </w:r>
      <w:r w:rsidR="00E86F40">
        <w:rPr>
          <w:b/>
          <w:sz w:val="28"/>
          <w:szCs w:val="28"/>
        </w:rPr>
        <w:t xml:space="preserve"> in Daniel</w:t>
      </w:r>
    </w:p>
    <w:p w:rsidR="00B90257" w:rsidRPr="00B90257" w:rsidRDefault="00B90257" w:rsidP="00B90257">
      <w:pPr>
        <w:pStyle w:val="NoSpacing"/>
        <w:jc w:val="center"/>
        <w:rPr>
          <w:sz w:val="26"/>
          <w:szCs w:val="26"/>
        </w:rPr>
      </w:pPr>
      <w:r w:rsidRPr="00B90257">
        <w:rPr>
          <w:sz w:val="26"/>
          <w:szCs w:val="26"/>
        </w:rPr>
        <w:t xml:space="preserve">October </w:t>
      </w:r>
      <w:r w:rsidR="00E86F40">
        <w:rPr>
          <w:sz w:val="26"/>
          <w:szCs w:val="26"/>
        </w:rPr>
        <w:t>18</w:t>
      </w:r>
      <w:r w:rsidRPr="00B90257">
        <w:rPr>
          <w:sz w:val="26"/>
          <w:szCs w:val="26"/>
        </w:rPr>
        <w:t>, 2017</w:t>
      </w:r>
    </w:p>
    <w:p w:rsidR="00B90257" w:rsidRPr="00ED27CF" w:rsidRDefault="00B90257" w:rsidP="00BA598B">
      <w:pPr>
        <w:pStyle w:val="NoSpacing"/>
        <w:rPr>
          <w:sz w:val="26"/>
          <w:szCs w:val="26"/>
        </w:rPr>
      </w:pPr>
    </w:p>
    <w:p w:rsidR="00ED27CF" w:rsidRPr="0056069E" w:rsidRDefault="00B90257" w:rsidP="00E86F40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 xml:space="preserve">I. </w:t>
      </w:r>
      <w:r w:rsidR="00E86F40" w:rsidRPr="0056069E">
        <w:rPr>
          <w:sz w:val="24"/>
          <w:szCs w:val="24"/>
        </w:rPr>
        <w:t>Daniel’s background</w:t>
      </w:r>
    </w:p>
    <w:p w:rsidR="00E86F40" w:rsidRPr="0056069E" w:rsidRDefault="00E86F40" w:rsidP="00E86F40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  <w:t>A. One of three “Kingdom End” prophets (Jeremiah, Ezekiel)</w:t>
      </w:r>
    </w:p>
    <w:p w:rsidR="00E86F40" w:rsidRPr="0056069E" w:rsidRDefault="00E86F40" w:rsidP="00E86F40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  <w:t>1. Preaching at the end of the Kingdom period</w:t>
      </w:r>
    </w:p>
    <w:p w:rsidR="00E86F40" w:rsidRPr="0056069E" w:rsidRDefault="00E86F40" w:rsidP="00E86F40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  <w:t>2. Looking at the Kingdom of Christ</w:t>
      </w:r>
    </w:p>
    <w:p w:rsidR="00E86F40" w:rsidRPr="0056069E" w:rsidRDefault="00E86F40" w:rsidP="00E86F40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  <w:t>a. Kingdom</w:t>
      </w:r>
    </w:p>
    <w:p w:rsidR="00E86F40" w:rsidRPr="0056069E" w:rsidRDefault="00E86F40" w:rsidP="00E86F40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  <w:t>b. Covenant (Jeremiah)</w:t>
      </w:r>
    </w:p>
    <w:p w:rsidR="00E86F40" w:rsidRPr="0056069E" w:rsidRDefault="00E86F40" w:rsidP="00E86F40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  <w:t>c. Temple (Ezekiel)</w:t>
      </w:r>
    </w:p>
    <w:p w:rsidR="00E86F40" w:rsidRPr="0056069E" w:rsidRDefault="00E86F40" w:rsidP="00E86F40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  <w:t>B. One of the nobility of Judah (Dan. 1:3)</w:t>
      </w:r>
    </w:p>
    <w:p w:rsidR="00E86F40" w:rsidRPr="0056069E" w:rsidRDefault="00E86F40" w:rsidP="00E86F40">
      <w:pPr>
        <w:pStyle w:val="NoSpacing"/>
        <w:rPr>
          <w:sz w:val="24"/>
          <w:szCs w:val="24"/>
        </w:rPr>
      </w:pPr>
    </w:p>
    <w:p w:rsidR="00E86F40" w:rsidRPr="0056069E" w:rsidRDefault="00E86F40" w:rsidP="00B72734">
      <w:pPr>
        <w:pStyle w:val="NoSpacing"/>
        <w:tabs>
          <w:tab w:val="right" w:pos="9360"/>
        </w:tabs>
        <w:rPr>
          <w:sz w:val="24"/>
          <w:szCs w:val="24"/>
        </w:rPr>
      </w:pPr>
      <w:r w:rsidRPr="0056069E">
        <w:rPr>
          <w:sz w:val="24"/>
          <w:szCs w:val="24"/>
        </w:rPr>
        <w:t>II. First Kingdom Prophecy – Daniel 2</w:t>
      </w:r>
      <w:r w:rsidR="004266DA" w:rsidRPr="0056069E">
        <w:rPr>
          <w:sz w:val="24"/>
          <w:szCs w:val="24"/>
        </w:rPr>
        <w:t xml:space="preserve"> (604 BC)</w:t>
      </w:r>
      <w:r w:rsidR="00B72734" w:rsidRPr="0056069E">
        <w:rPr>
          <w:sz w:val="24"/>
          <w:szCs w:val="24"/>
        </w:rPr>
        <w:tab/>
      </w:r>
    </w:p>
    <w:p w:rsidR="00ED27CF" w:rsidRPr="0056069E" w:rsidRDefault="00E86F40" w:rsidP="00BA598B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  <w:t>A. Dream of a Gentile King</w:t>
      </w:r>
      <w:r w:rsidR="004266DA" w:rsidRPr="0056069E">
        <w:rPr>
          <w:sz w:val="24"/>
          <w:szCs w:val="24"/>
        </w:rPr>
        <w:t xml:space="preserve"> </w:t>
      </w:r>
    </w:p>
    <w:p w:rsidR="004266DA" w:rsidRPr="0056069E" w:rsidRDefault="004266DA" w:rsidP="00BA598B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  <w:t>B. Statue of four kingdoms</w:t>
      </w:r>
    </w:p>
    <w:p w:rsidR="004266DA" w:rsidRPr="0056069E" w:rsidRDefault="004266DA" w:rsidP="00B72734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55"/>
        </w:tabs>
        <w:rPr>
          <w:sz w:val="24"/>
          <w:szCs w:val="24"/>
        </w:rPr>
      </w:pP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  <w:t>1. Golden Head (Chaldean Empire)</w:t>
      </w:r>
      <w:r w:rsidRPr="0056069E">
        <w:rPr>
          <w:sz w:val="24"/>
          <w:szCs w:val="24"/>
        </w:rPr>
        <w:tab/>
      </w:r>
      <w:r w:rsidR="00B72734" w:rsidRPr="0056069E">
        <w:rPr>
          <w:sz w:val="24"/>
          <w:szCs w:val="24"/>
        </w:rPr>
        <w:tab/>
      </w:r>
    </w:p>
    <w:p w:rsidR="004266DA" w:rsidRPr="0056069E" w:rsidRDefault="004266DA" w:rsidP="00BA598B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  <w:t>2. Silver torso (</w:t>
      </w:r>
      <w:proofErr w:type="spellStart"/>
      <w:r w:rsidRPr="0056069E">
        <w:rPr>
          <w:sz w:val="24"/>
          <w:szCs w:val="24"/>
        </w:rPr>
        <w:t>Acheamenid</w:t>
      </w:r>
      <w:proofErr w:type="spellEnd"/>
      <w:r w:rsidRPr="0056069E">
        <w:rPr>
          <w:sz w:val="24"/>
          <w:szCs w:val="24"/>
        </w:rPr>
        <w:t xml:space="preserve"> Empire)</w:t>
      </w:r>
    </w:p>
    <w:p w:rsidR="004266DA" w:rsidRPr="0056069E" w:rsidRDefault="004266DA" w:rsidP="00BA598B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  <w:t>3. Bronze thighs (Macedonian Empire)</w:t>
      </w:r>
    </w:p>
    <w:p w:rsidR="004266DA" w:rsidRPr="0056069E" w:rsidRDefault="004266DA" w:rsidP="00BA598B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  <w:t>4. Iron legs (Roman Empire)</w:t>
      </w:r>
    </w:p>
    <w:p w:rsidR="004266DA" w:rsidRPr="0056069E" w:rsidRDefault="004266DA" w:rsidP="00BA598B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  <w:t>a. Iron and clay feet – part of 4</w:t>
      </w:r>
      <w:r w:rsidRPr="0056069E">
        <w:rPr>
          <w:sz w:val="24"/>
          <w:szCs w:val="24"/>
          <w:vertAlign w:val="superscript"/>
        </w:rPr>
        <w:t>th</w:t>
      </w:r>
      <w:r w:rsidRPr="0056069E">
        <w:rPr>
          <w:sz w:val="24"/>
          <w:szCs w:val="24"/>
        </w:rPr>
        <w:t xml:space="preserve"> empire</w:t>
      </w:r>
    </w:p>
    <w:p w:rsidR="004266DA" w:rsidRPr="0056069E" w:rsidRDefault="004266DA" w:rsidP="00BA598B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  <w:t>C. Characteristics of the Kingdom of the God of Heaven</w:t>
      </w:r>
    </w:p>
    <w:p w:rsidR="004266DA" w:rsidRPr="0056069E" w:rsidRDefault="004266DA" w:rsidP="00BA598B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  <w:t>1. Not made by men</w:t>
      </w:r>
    </w:p>
    <w:p w:rsidR="004266DA" w:rsidRPr="0056069E" w:rsidRDefault="004266DA" w:rsidP="00BA598B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  <w:t>2. Shall conquer the kingdoms of men (1 John 5:4)</w:t>
      </w:r>
    </w:p>
    <w:p w:rsidR="004266DA" w:rsidRPr="0056069E" w:rsidRDefault="004266DA" w:rsidP="00BA598B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  <w:t xml:space="preserve">3. </w:t>
      </w:r>
      <w:proofErr w:type="gramStart"/>
      <w:r w:rsidRPr="0056069E">
        <w:rPr>
          <w:sz w:val="24"/>
          <w:szCs w:val="24"/>
        </w:rPr>
        <w:t>Without</w:t>
      </w:r>
      <w:proofErr w:type="gramEnd"/>
      <w:r w:rsidRPr="0056069E">
        <w:rPr>
          <w:sz w:val="24"/>
          <w:szCs w:val="24"/>
        </w:rPr>
        <w:t xml:space="preserve"> end</w:t>
      </w:r>
    </w:p>
    <w:p w:rsidR="004266DA" w:rsidRPr="0056069E" w:rsidRDefault="004266DA" w:rsidP="00BA598B">
      <w:pPr>
        <w:pStyle w:val="NoSpacing"/>
        <w:rPr>
          <w:sz w:val="24"/>
          <w:szCs w:val="24"/>
        </w:rPr>
      </w:pPr>
    </w:p>
    <w:p w:rsidR="004266DA" w:rsidRPr="0056069E" w:rsidRDefault="004266DA" w:rsidP="00BA598B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 xml:space="preserve">III. Second Kingdom Prophecy – Daniel 7 </w:t>
      </w:r>
      <w:r w:rsidR="00AD4247" w:rsidRPr="0056069E">
        <w:rPr>
          <w:sz w:val="24"/>
          <w:szCs w:val="24"/>
        </w:rPr>
        <w:t>(553 BC)</w:t>
      </w:r>
    </w:p>
    <w:p w:rsidR="00AD4247" w:rsidRPr="0056069E" w:rsidRDefault="00AD4247" w:rsidP="00BA598B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  <w:t>A. Dream of the Jewish Prophet</w:t>
      </w:r>
    </w:p>
    <w:p w:rsidR="00AD4247" w:rsidRPr="0056069E" w:rsidRDefault="00AD4247" w:rsidP="00BA598B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  <w:t>B. The Four Beasts</w:t>
      </w:r>
    </w:p>
    <w:p w:rsidR="00B72734" w:rsidRPr="0056069E" w:rsidRDefault="00AD4247" w:rsidP="00B72734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  <w:t xml:space="preserve">1. </w:t>
      </w:r>
      <w:r w:rsidR="00B72734" w:rsidRPr="0056069E">
        <w:rPr>
          <w:sz w:val="24"/>
          <w:szCs w:val="24"/>
        </w:rPr>
        <w:t>Lion with eagle wings (Chaldean Empire)</w:t>
      </w:r>
      <w:r w:rsidR="00B72734" w:rsidRPr="0056069E">
        <w:rPr>
          <w:sz w:val="24"/>
          <w:szCs w:val="24"/>
        </w:rPr>
        <w:tab/>
      </w:r>
    </w:p>
    <w:p w:rsidR="00B72734" w:rsidRPr="0056069E" w:rsidRDefault="00B72734" w:rsidP="00B72734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  <w:t>2. Bear with three ribs in its mouth (</w:t>
      </w:r>
      <w:proofErr w:type="spellStart"/>
      <w:r w:rsidRPr="0056069E">
        <w:rPr>
          <w:sz w:val="24"/>
          <w:szCs w:val="24"/>
        </w:rPr>
        <w:t>Achaemenid</w:t>
      </w:r>
      <w:proofErr w:type="spellEnd"/>
      <w:r w:rsidRPr="0056069E">
        <w:rPr>
          <w:sz w:val="24"/>
          <w:szCs w:val="24"/>
        </w:rPr>
        <w:t xml:space="preserve"> Empire)</w:t>
      </w:r>
    </w:p>
    <w:p w:rsidR="00B72734" w:rsidRPr="0056069E" w:rsidRDefault="00B72734" w:rsidP="00B72734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  <w:t>3. Leopard with 4 wings, 4 head (Macedonian Empire)</w:t>
      </w:r>
    </w:p>
    <w:p w:rsidR="00B72734" w:rsidRPr="0056069E" w:rsidRDefault="00B72734" w:rsidP="00B72734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  <w:t>4. Terrible ten horned beast (Roman Empire)</w:t>
      </w:r>
    </w:p>
    <w:p w:rsidR="00AD4247" w:rsidRPr="0056069E" w:rsidRDefault="00B72734" w:rsidP="00BA598B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  <w:t>C. Characteristics of the Kingdom of the Son of Man</w:t>
      </w:r>
    </w:p>
    <w:p w:rsidR="00B72734" w:rsidRPr="0056069E" w:rsidRDefault="00B72734" w:rsidP="00BA598B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  <w:t>1. Removes the dominion of the kingdoms but not their lives</w:t>
      </w:r>
    </w:p>
    <w:p w:rsidR="00B72734" w:rsidRPr="0056069E" w:rsidRDefault="00B72734" w:rsidP="00BA598B">
      <w:pPr>
        <w:pStyle w:val="NoSpacing"/>
        <w:rPr>
          <w:sz w:val="24"/>
          <w:szCs w:val="24"/>
        </w:rPr>
      </w:pPr>
      <w:r w:rsidRPr="0056069E">
        <w:rPr>
          <w:sz w:val="24"/>
          <w:szCs w:val="24"/>
        </w:rPr>
        <w:tab/>
      </w:r>
      <w:r w:rsidRPr="0056069E">
        <w:rPr>
          <w:sz w:val="24"/>
          <w:szCs w:val="24"/>
        </w:rPr>
        <w:tab/>
        <w:t>2. All nations belong to the Son of Man from the Ancient of Days (Mal. 3:4)</w:t>
      </w:r>
    </w:p>
    <w:p w:rsidR="00AD4247" w:rsidRPr="0056069E" w:rsidRDefault="00AD4247" w:rsidP="00BA598B">
      <w:pPr>
        <w:pStyle w:val="NoSpacing"/>
        <w:rPr>
          <w:sz w:val="24"/>
          <w:szCs w:val="24"/>
        </w:rPr>
      </w:pPr>
    </w:p>
    <w:p w:rsidR="00B72734" w:rsidRPr="0056069E" w:rsidRDefault="00AD4247" w:rsidP="00BA598B">
      <w:pPr>
        <w:pStyle w:val="NoSpacing"/>
        <w:rPr>
          <w:noProof/>
          <w:sz w:val="24"/>
          <w:szCs w:val="24"/>
        </w:rPr>
      </w:pPr>
      <w:r w:rsidRPr="0056069E">
        <w:rPr>
          <w:sz w:val="24"/>
          <w:szCs w:val="24"/>
        </w:rPr>
        <w:t>IV. Third Kingdom Prophecy – Daniel 9 (538 BC)</w:t>
      </w:r>
      <w:r w:rsidR="00B72734" w:rsidRPr="0056069E">
        <w:rPr>
          <w:noProof/>
          <w:sz w:val="24"/>
          <w:szCs w:val="24"/>
        </w:rPr>
        <w:t xml:space="preserve"> </w:t>
      </w:r>
    </w:p>
    <w:p w:rsidR="00B72734" w:rsidRPr="0056069E" w:rsidRDefault="00B72734" w:rsidP="00BA598B">
      <w:pPr>
        <w:pStyle w:val="NoSpacing"/>
        <w:rPr>
          <w:noProof/>
          <w:sz w:val="24"/>
          <w:szCs w:val="24"/>
        </w:rPr>
      </w:pPr>
      <w:r w:rsidRPr="0056069E">
        <w:rPr>
          <w:noProof/>
          <w:sz w:val="24"/>
          <w:szCs w:val="24"/>
        </w:rPr>
        <w:tab/>
        <w:t>A. Daniel’s prayer for the end of the 70 years</w:t>
      </w:r>
    </w:p>
    <w:p w:rsidR="00B72734" w:rsidRPr="0056069E" w:rsidRDefault="00B72734" w:rsidP="00BA598B">
      <w:pPr>
        <w:pStyle w:val="NoSpacing"/>
        <w:rPr>
          <w:noProof/>
          <w:sz w:val="24"/>
          <w:szCs w:val="24"/>
        </w:rPr>
      </w:pPr>
      <w:r w:rsidRPr="0056069E">
        <w:rPr>
          <w:noProof/>
          <w:sz w:val="24"/>
          <w:szCs w:val="24"/>
        </w:rPr>
        <w:tab/>
        <w:t>B. Decree of the 70 weeks</w:t>
      </w:r>
      <w:r w:rsidR="0056069E" w:rsidRPr="0056069E">
        <w:rPr>
          <w:noProof/>
          <w:sz w:val="24"/>
          <w:szCs w:val="24"/>
        </w:rPr>
        <w:t xml:space="preserve"> (490 years)</w:t>
      </w:r>
    </w:p>
    <w:p w:rsidR="00B72734" w:rsidRDefault="00B72734" w:rsidP="00BA598B">
      <w:pPr>
        <w:pStyle w:val="NoSpacing"/>
        <w:rPr>
          <w:noProof/>
          <w:sz w:val="24"/>
          <w:szCs w:val="24"/>
        </w:rPr>
      </w:pPr>
      <w:r w:rsidRPr="0056069E">
        <w:rPr>
          <w:noProof/>
          <w:sz w:val="24"/>
          <w:szCs w:val="24"/>
        </w:rPr>
        <w:tab/>
      </w:r>
      <w:r w:rsidRPr="0056069E">
        <w:rPr>
          <w:noProof/>
          <w:sz w:val="24"/>
          <w:szCs w:val="24"/>
        </w:rPr>
        <w:tab/>
        <w:t xml:space="preserve">1. </w:t>
      </w:r>
      <w:r w:rsidR="0056069E" w:rsidRPr="0056069E">
        <w:rPr>
          <w:noProof/>
          <w:sz w:val="24"/>
          <w:szCs w:val="24"/>
        </w:rPr>
        <w:t>From the Decree to Rebuild Jerusalem (Ezra 7:13</w:t>
      </w:r>
      <w:r w:rsidR="004133D2">
        <w:rPr>
          <w:noProof/>
          <w:sz w:val="24"/>
          <w:szCs w:val="24"/>
        </w:rPr>
        <w:t>/</w:t>
      </w:r>
      <w:r w:rsidR="0056069E" w:rsidRPr="0056069E">
        <w:rPr>
          <w:noProof/>
          <w:sz w:val="24"/>
          <w:szCs w:val="24"/>
        </w:rPr>
        <w:t>Neh. 2:6-8)</w:t>
      </w:r>
      <w:r w:rsidR="004133D2">
        <w:rPr>
          <w:noProof/>
          <w:sz w:val="24"/>
          <w:szCs w:val="24"/>
        </w:rPr>
        <w:t xml:space="preserve"> (457</w:t>
      </w:r>
      <w:r w:rsidR="00B323C1">
        <w:rPr>
          <w:noProof/>
          <w:sz w:val="24"/>
          <w:szCs w:val="24"/>
        </w:rPr>
        <w:t>BC</w:t>
      </w:r>
      <w:r w:rsidR="004133D2">
        <w:rPr>
          <w:noProof/>
          <w:sz w:val="24"/>
          <w:szCs w:val="24"/>
        </w:rPr>
        <w:t xml:space="preserve">/445BC) </w:t>
      </w:r>
    </w:p>
    <w:p w:rsidR="004133D2" w:rsidRDefault="0056069E" w:rsidP="00BA598B">
      <w:pPr>
        <w:pStyle w:val="NoSpacing"/>
        <w:rPr>
          <w:noProof/>
          <w:sz w:val="24"/>
          <w:szCs w:val="24"/>
        </w:rPr>
      </w:pP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  <w:t xml:space="preserve">2. </w:t>
      </w:r>
      <w:r w:rsidR="004133D2">
        <w:rPr>
          <w:noProof/>
          <w:sz w:val="24"/>
          <w:szCs w:val="24"/>
        </w:rPr>
        <w:t>middle of the 69</w:t>
      </w:r>
      <w:r w:rsidR="004133D2" w:rsidRPr="004133D2">
        <w:rPr>
          <w:noProof/>
          <w:sz w:val="24"/>
          <w:szCs w:val="24"/>
          <w:vertAlign w:val="superscript"/>
        </w:rPr>
        <w:t>th</w:t>
      </w:r>
      <w:r w:rsidR="004133D2">
        <w:rPr>
          <w:noProof/>
          <w:sz w:val="24"/>
          <w:szCs w:val="24"/>
        </w:rPr>
        <w:t xml:space="preserve"> week – the Messiah ends sacrifices</w:t>
      </w:r>
    </w:p>
    <w:p w:rsidR="0056069E" w:rsidRPr="0056069E" w:rsidRDefault="004133D2" w:rsidP="00BA598B">
      <w:pPr>
        <w:pStyle w:val="NoSpacing"/>
        <w:rPr>
          <w:noProof/>
          <w:sz w:val="24"/>
          <w:szCs w:val="24"/>
        </w:rPr>
      </w:pP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  <w:t>3. End of the 70</w:t>
      </w:r>
      <w:r w:rsidRPr="004133D2">
        <w:rPr>
          <w:noProof/>
          <w:sz w:val="24"/>
          <w:szCs w:val="24"/>
          <w:vertAlign w:val="superscript"/>
        </w:rPr>
        <w:t>th</w:t>
      </w:r>
      <w:r>
        <w:rPr>
          <w:noProof/>
          <w:sz w:val="24"/>
          <w:szCs w:val="24"/>
        </w:rPr>
        <w:t xml:space="preserve"> week – destruction of Je</w:t>
      </w:r>
      <w:bookmarkStart w:id="0" w:name="_GoBack"/>
      <w:bookmarkEnd w:id="0"/>
      <w:r>
        <w:rPr>
          <w:noProof/>
          <w:sz w:val="24"/>
          <w:szCs w:val="24"/>
        </w:rPr>
        <w:t xml:space="preserve">rusalem </w:t>
      </w:r>
    </w:p>
    <w:p w:rsidR="0056069E" w:rsidRDefault="0056069E" w:rsidP="00BA598B">
      <w:pPr>
        <w:pStyle w:val="NoSpacing"/>
        <w:rPr>
          <w:noProof/>
          <w:sz w:val="26"/>
          <w:szCs w:val="26"/>
        </w:rPr>
      </w:pPr>
    </w:p>
    <w:p w:rsidR="00B72734" w:rsidRDefault="00B72734" w:rsidP="00BA598B">
      <w:pPr>
        <w:pStyle w:val="NoSpacing"/>
        <w:rPr>
          <w:noProof/>
          <w:sz w:val="26"/>
          <w:szCs w:val="26"/>
        </w:rPr>
      </w:pPr>
    </w:p>
    <w:p w:rsidR="00B72734" w:rsidRDefault="00B72734" w:rsidP="00BA598B">
      <w:pPr>
        <w:pStyle w:val="NoSpacing"/>
        <w:rPr>
          <w:noProof/>
          <w:sz w:val="26"/>
          <w:szCs w:val="26"/>
        </w:rPr>
      </w:pPr>
    </w:p>
    <w:p w:rsidR="00B72734" w:rsidRDefault="00B72734" w:rsidP="00BA598B">
      <w:pPr>
        <w:pStyle w:val="NoSpacing"/>
        <w:rPr>
          <w:noProof/>
          <w:sz w:val="26"/>
          <w:szCs w:val="26"/>
        </w:rPr>
      </w:pPr>
    </w:p>
    <w:p w:rsidR="00B72734" w:rsidRDefault="00274CCE" w:rsidP="00BA598B">
      <w:pPr>
        <w:pStyle w:val="NoSpacing"/>
        <w:rPr>
          <w:noProof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81280</wp:posOffset>
                </wp:positionV>
                <wp:extent cx="5477022" cy="712177"/>
                <wp:effectExtent l="0" t="0" r="28575" b="120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7022" cy="71217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74CCE" w:rsidRPr="00274CCE" w:rsidRDefault="00274CCE" w:rsidP="00274CCE">
                            <w:pPr>
                              <w:pStyle w:val="NoSpacing"/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 w:rsidRPr="00274CCE"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Identification  </w:t>
                            </w:r>
                            <w:r w:rsidRPr="00274CCE"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  <w:tab/>
                            </w:r>
                            <w:r w:rsidRPr="00274CCE"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  <w:tab/>
                            </w:r>
                            <w:r w:rsidRPr="00274CCE"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  <w:tab/>
                            </w:r>
                            <w:r w:rsidRPr="00274CCE"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  <w:tab/>
                            </w:r>
                            <w:r w:rsidRPr="00274CCE"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  <w:tab/>
                            </w:r>
                            <w:r w:rsidRPr="00274CCE"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  <w:tab/>
                              <w:t>Chronology of Major</w:t>
                            </w:r>
                          </w:p>
                          <w:p w:rsidR="00274CCE" w:rsidRDefault="00274CCE" w:rsidP="00274CCE">
                            <w:pPr>
                              <w:pStyle w:val="NoSpacing"/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      </w:t>
                            </w:r>
                            <w:proofErr w:type="gramStart"/>
                            <w:r w:rsidRPr="00274CCE"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  <w:t>of</w:t>
                            </w:r>
                            <w:proofErr w:type="gramEnd"/>
                            <w:r w:rsidRPr="00274CCE"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 the</w:t>
                            </w:r>
                            <w:r w:rsidRPr="00274CCE"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  <w:tab/>
                            </w:r>
                            <w:r w:rsidRPr="00274CCE"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  <w:tab/>
                            </w:r>
                            <w:r w:rsidRPr="00274CCE"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  <w:tab/>
                            </w:r>
                            <w:r w:rsidRPr="00274CCE"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  <w:tab/>
                            </w:r>
                            <w:r w:rsidRPr="00274CCE"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  <w:tab/>
                            </w:r>
                            <w:r w:rsidRPr="00274CCE"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  <w:tab/>
                            </w:r>
                            <w:r w:rsidRPr="00274CCE"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  <w:tab/>
                            </w:r>
                            <w:r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  </w:t>
                            </w:r>
                            <w:r w:rsidRPr="00274CCE"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  <w:t>Empires in Daniel</w:t>
                            </w:r>
                            <w:r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 </w:t>
                            </w:r>
                          </w:p>
                          <w:p w:rsidR="00274CCE" w:rsidRPr="00274CCE" w:rsidRDefault="00274CCE" w:rsidP="00274CCE">
                            <w:pPr>
                              <w:pStyle w:val="NoSpacing"/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 w:rsidRPr="00274CCE"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  <w:t>Four Kingdoms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27pt;margin-top:6.4pt;width:431.25pt;height:5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" fillcolor="white [3212]" strokecolor="black [3213]" strokeweight="1pt">
                <v:textbox>
                  <w:txbxContent>
                    <w:p w:rsidR="00274CCE" w:rsidRPr="00274CCE" w:rsidRDefault="00274CCE" w:rsidP="00274CCE">
                      <w:pPr>
                        <w:pStyle w:val="NoSpacing"/>
                        <w:rPr>
                          <w:color w:val="000000" w:themeColor="text1"/>
                          <w:sz w:val="27"/>
                          <w:szCs w:val="27"/>
                        </w:rPr>
                      </w:pPr>
                      <w:r w:rsidRPr="00274CCE">
                        <w:rPr>
                          <w:color w:val="000000" w:themeColor="text1"/>
                          <w:sz w:val="27"/>
                          <w:szCs w:val="27"/>
                        </w:rPr>
                        <w:t xml:space="preserve">Identification  </w:t>
                      </w:r>
                      <w:r w:rsidRPr="00274CCE">
                        <w:rPr>
                          <w:color w:val="000000" w:themeColor="text1"/>
                          <w:sz w:val="27"/>
                          <w:szCs w:val="27"/>
                        </w:rPr>
                        <w:tab/>
                      </w:r>
                      <w:r w:rsidRPr="00274CCE">
                        <w:rPr>
                          <w:color w:val="000000" w:themeColor="text1"/>
                          <w:sz w:val="27"/>
                          <w:szCs w:val="27"/>
                        </w:rPr>
                        <w:tab/>
                      </w:r>
                      <w:r w:rsidRPr="00274CCE">
                        <w:rPr>
                          <w:color w:val="000000" w:themeColor="text1"/>
                          <w:sz w:val="27"/>
                          <w:szCs w:val="27"/>
                        </w:rPr>
                        <w:tab/>
                      </w:r>
                      <w:r w:rsidRPr="00274CCE">
                        <w:rPr>
                          <w:color w:val="000000" w:themeColor="text1"/>
                          <w:sz w:val="27"/>
                          <w:szCs w:val="27"/>
                        </w:rPr>
                        <w:tab/>
                      </w:r>
                      <w:r w:rsidRPr="00274CCE">
                        <w:rPr>
                          <w:color w:val="000000" w:themeColor="text1"/>
                          <w:sz w:val="27"/>
                          <w:szCs w:val="27"/>
                        </w:rPr>
                        <w:tab/>
                      </w:r>
                      <w:r w:rsidRPr="00274CCE">
                        <w:rPr>
                          <w:color w:val="000000" w:themeColor="text1"/>
                          <w:sz w:val="27"/>
                          <w:szCs w:val="27"/>
                        </w:rPr>
                        <w:tab/>
                        <w:t>Chronology of Major</w:t>
                      </w:r>
                    </w:p>
                    <w:p w:rsidR="00274CCE" w:rsidRDefault="00274CCE" w:rsidP="00274CCE">
                      <w:pPr>
                        <w:pStyle w:val="NoSpacing"/>
                        <w:rPr>
                          <w:color w:val="000000" w:themeColor="text1"/>
                          <w:sz w:val="27"/>
                          <w:szCs w:val="27"/>
                        </w:rPr>
                      </w:pPr>
                      <w:r>
                        <w:rPr>
                          <w:color w:val="000000" w:themeColor="text1"/>
                          <w:sz w:val="27"/>
                          <w:szCs w:val="27"/>
                        </w:rPr>
                        <w:t xml:space="preserve">      </w:t>
                      </w:r>
                      <w:proofErr w:type="gramStart"/>
                      <w:r w:rsidRPr="00274CCE">
                        <w:rPr>
                          <w:color w:val="000000" w:themeColor="text1"/>
                          <w:sz w:val="27"/>
                          <w:szCs w:val="27"/>
                        </w:rPr>
                        <w:t>of</w:t>
                      </w:r>
                      <w:proofErr w:type="gramEnd"/>
                      <w:r w:rsidRPr="00274CCE">
                        <w:rPr>
                          <w:color w:val="000000" w:themeColor="text1"/>
                          <w:sz w:val="27"/>
                          <w:szCs w:val="27"/>
                        </w:rPr>
                        <w:t xml:space="preserve"> the</w:t>
                      </w:r>
                      <w:r w:rsidRPr="00274CCE">
                        <w:rPr>
                          <w:color w:val="000000" w:themeColor="text1"/>
                          <w:sz w:val="27"/>
                          <w:szCs w:val="27"/>
                        </w:rPr>
                        <w:tab/>
                      </w:r>
                      <w:r w:rsidRPr="00274CCE">
                        <w:rPr>
                          <w:color w:val="000000" w:themeColor="text1"/>
                          <w:sz w:val="27"/>
                          <w:szCs w:val="27"/>
                        </w:rPr>
                        <w:tab/>
                      </w:r>
                      <w:r w:rsidRPr="00274CCE">
                        <w:rPr>
                          <w:color w:val="000000" w:themeColor="text1"/>
                          <w:sz w:val="27"/>
                          <w:szCs w:val="27"/>
                        </w:rPr>
                        <w:tab/>
                      </w:r>
                      <w:r w:rsidRPr="00274CCE">
                        <w:rPr>
                          <w:color w:val="000000" w:themeColor="text1"/>
                          <w:sz w:val="27"/>
                          <w:szCs w:val="27"/>
                        </w:rPr>
                        <w:tab/>
                      </w:r>
                      <w:r w:rsidRPr="00274CCE">
                        <w:rPr>
                          <w:color w:val="000000" w:themeColor="text1"/>
                          <w:sz w:val="27"/>
                          <w:szCs w:val="27"/>
                        </w:rPr>
                        <w:tab/>
                      </w:r>
                      <w:r w:rsidRPr="00274CCE">
                        <w:rPr>
                          <w:color w:val="000000" w:themeColor="text1"/>
                          <w:sz w:val="27"/>
                          <w:szCs w:val="27"/>
                        </w:rPr>
                        <w:tab/>
                      </w:r>
                      <w:r w:rsidRPr="00274CCE">
                        <w:rPr>
                          <w:color w:val="000000" w:themeColor="text1"/>
                          <w:sz w:val="27"/>
                          <w:szCs w:val="27"/>
                        </w:rPr>
                        <w:tab/>
                      </w:r>
                      <w:r>
                        <w:rPr>
                          <w:color w:val="000000" w:themeColor="text1"/>
                          <w:sz w:val="27"/>
                          <w:szCs w:val="27"/>
                        </w:rPr>
                        <w:t xml:space="preserve">  </w:t>
                      </w:r>
                      <w:r w:rsidRPr="00274CCE">
                        <w:rPr>
                          <w:color w:val="000000" w:themeColor="text1"/>
                          <w:sz w:val="27"/>
                          <w:szCs w:val="27"/>
                        </w:rPr>
                        <w:t>Empires in Daniel</w:t>
                      </w:r>
                      <w:r>
                        <w:rPr>
                          <w:color w:val="000000" w:themeColor="text1"/>
                          <w:sz w:val="27"/>
                          <w:szCs w:val="27"/>
                        </w:rPr>
                        <w:t xml:space="preserve"> </w:t>
                      </w:r>
                    </w:p>
                    <w:p w:rsidR="00274CCE" w:rsidRPr="00274CCE" w:rsidRDefault="00274CCE" w:rsidP="00274CCE">
                      <w:pPr>
                        <w:pStyle w:val="NoSpacing"/>
                        <w:rPr>
                          <w:color w:val="000000" w:themeColor="text1"/>
                          <w:sz w:val="27"/>
                          <w:szCs w:val="27"/>
                        </w:rPr>
                      </w:pPr>
                      <w:r w:rsidRPr="00274CCE">
                        <w:rPr>
                          <w:color w:val="000000" w:themeColor="text1"/>
                          <w:sz w:val="27"/>
                          <w:szCs w:val="27"/>
                        </w:rPr>
                        <w:t>Four Kingdoms</w:t>
                      </w:r>
                    </w:p>
                  </w:txbxContent>
                </v:textbox>
              </v:rect>
            </w:pict>
          </mc:Fallback>
        </mc:AlternateContent>
      </w:r>
      <w:r w:rsidR="004133D2">
        <w:rPr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1219200</wp:posOffset>
            </wp:positionH>
            <wp:positionV relativeFrom="paragraph">
              <wp:posOffset>79375</wp:posOffset>
            </wp:positionV>
            <wp:extent cx="5535160" cy="4724400"/>
            <wp:effectExtent l="76200" t="76200" r="142240" b="1333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4 King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5160" cy="47244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2734" w:rsidRDefault="00B72734" w:rsidP="00BA598B">
      <w:pPr>
        <w:pStyle w:val="NoSpacing"/>
        <w:rPr>
          <w:noProof/>
          <w:sz w:val="26"/>
          <w:szCs w:val="26"/>
        </w:rPr>
      </w:pPr>
    </w:p>
    <w:p w:rsidR="00B72734" w:rsidRDefault="00B72734" w:rsidP="00BA598B">
      <w:pPr>
        <w:pStyle w:val="NoSpacing"/>
        <w:rPr>
          <w:noProof/>
          <w:sz w:val="26"/>
          <w:szCs w:val="26"/>
        </w:rPr>
      </w:pPr>
    </w:p>
    <w:p w:rsidR="00B72734" w:rsidRDefault="00B72734" w:rsidP="00BA598B">
      <w:pPr>
        <w:pStyle w:val="NoSpacing"/>
        <w:rPr>
          <w:noProof/>
          <w:sz w:val="26"/>
          <w:szCs w:val="26"/>
        </w:rPr>
      </w:pPr>
    </w:p>
    <w:p w:rsidR="00AD4247" w:rsidRPr="00B90257" w:rsidRDefault="00AD4247" w:rsidP="00BA598B">
      <w:pPr>
        <w:pStyle w:val="NoSpacing"/>
        <w:rPr>
          <w:sz w:val="28"/>
          <w:szCs w:val="28"/>
        </w:rPr>
      </w:pPr>
    </w:p>
    <w:sectPr w:rsidR="00AD4247" w:rsidRPr="00B902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98B"/>
    <w:rsid w:val="000A4F9D"/>
    <w:rsid w:val="001D025D"/>
    <w:rsid w:val="00274CCE"/>
    <w:rsid w:val="004133D2"/>
    <w:rsid w:val="004266DA"/>
    <w:rsid w:val="0056069E"/>
    <w:rsid w:val="005A0C25"/>
    <w:rsid w:val="007331BC"/>
    <w:rsid w:val="008C333C"/>
    <w:rsid w:val="00AD4247"/>
    <w:rsid w:val="00B323C1"/>
    <w:rsid w:val="00B72734"/>
    <w:rsid w:val="00B90257"/>
    <w:rsid w:val="00BA598B"/>
    <w:rsid w:val="00E86F40"/>
    <w:rsid w:val="00E94C65"/>
    <w:rsid w:val="00ED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66073D-5B02-44AD-85ED-32F68B09A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598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B90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4C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4C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HAINES</dc:creator>
  <cp:keywords/>
  <dc:description/>
  <cp:lastModifiedBy>BRIAN HAINES</cp:lastModifiedBy>
  <cp:revision>4</cp:revision>
  <cp:lastPrinted>2017-10-18T21:38:00Z</cp:lastPrinted>
  <dcterms:created xsi:type="dcterms:W3CDTF">2017-10-11T22:40:00Z</dcterms:created>
  <dcterms:modified xsi:type="dcterms:W3CDTF">2017-10-19T16:53:00Z</dcterms:modified>
</cp:coreProperties>
</file>